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04369F">
        <w:rPr>
          <w:rFonts w:ascii="Times New Roman" w:hAnsi="Times New Roman" w:cs="Times New Roman"/>
          <w:b/>
        </w:rPr>
        <w:t>2</w:t>
      </w:r>
      <w:r w:rsidR="008D78EB">
        <w:rPr>
          <w:rFonts w:ascii="Times New Roman" w:hAnsi="Times New Roman" w:cs="Times New Roman"/>
          <w:b/>
        </w:rPr>
        <w:t>3</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w:t>
      </w:r>
      <w:r w:rsidR="008D78EB">
        <w:rPr>
          <w:rFonts w:ascii="Times New Roman" w:hAnsi="Times New Roman" w:cs="Times New Roman"/>
          <w:b/>
        </w:rPr>
        <w:t>4</w:t>
      </w:r>
      <w:r w:rsidRPr="00270AA8">
        <w:rPr>
          <w:rFonts w:ascii="Times New Roman" w:hAnsi="Times New Roman" w:cs="Times New Roman"/>
          <w:b/>
        </w:rPr>
        <w:t xml:space="preserve"> </w:t>
      </w:r>
      <w:r w:rsidR="008D78EB">
        <w:rPr>
          <w:rFonts w:ascii="Times New Roman" w:hAnsi="Times New Roman" w:cs="Times New Roman"/>
          <w:b/>
        </w:rPr>
        <w:t>дека</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8D78EB">
        <w:rPr>
          <w:rFonts w:ascii="Times New Roman" w:hAnsi="Times New Roman" w:cs="Times New Roman"/>
          <w:b/>
        </w:rPr>
        <w:t>Пычасское</w:t>
      </w:r>
      <w:r w:rsidRPr="00270AA8">
        <w:rPr>
          <w:rFonts w:ascii="Times New Roman" w:hAnsi="Times New Roman" w:cs="Times New Roman"/>
          <w:b/>
        </w:rPr>
        <w:t>»  «О  бюджете  муниципального образования «</w:t>
      </w:r>
      <w:r w:rsidR="008D78EB">
        <w:rPr>
          <w:rFonts w:ascii="Times New Roman" w:hAnsi="Times New Roman" w:cs="Times New Roman"/>
          <w:b/>
        </w:rPr>
        <w:t>Пычасское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8D78EB" w:rsidRPr="008D78EB">
        <w:rPr>
          <w:rFonts w:ascii="Times New Roman" w:hAnsi="Times New Roman" w:cs="Times New Roman"/>
        </w:rPr>
        <w:t>Пычасское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8D78EB" w:rsidRPr="008D78EB">
        <w:rPr>
          <w:rFonts w:ascii="Times New Roman" w:hAnsi="Times New Roman" w:cs="Times New Roman"/>
        </w:rPr>
        <w:t>Пычасское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F21F53">
        <w:rPr>
          <w:rFonts w:ascii="Times New Roman" w:hAnsi="Times New Roman" w:cs="Times New Roman"/>
        </w:rPr>
        <w:t>авления в Российской Федерации» (в ред.</w:t>
      </w:r>
      <w:r w:rsidRPr="000C72E4">
        <w:rPr>
          <w:rFonts w:ascii="Times New Roman" w:hAnsi="Times New Roman" w:cs="Times New Roman"/>
        </w:rPr>
        <w:t xml:space="preserve"> изменений</w:t>
      </w:r>
      <w:r w:rsidR="00F21F53">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8D78EB" w:rsidRPr="008D78EB">
        <w:rPr>
          <w:rFonts w:ascii="Times New Roman" w:hAnsi="Times New Roman" w:cs="Times New Roman"/>
        </w:rPr>
        <w:t>Пычасское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8D78EB" w:rsidRPr="008D78EB">
        <w:rPr>
          <w:rFonts w:ascii="Times New Roman" w:hAnsi="Times New Roman" w:cs="Times New Roman"/>
        </w:rPr>
        <w:t>Пычасское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proofErr w:type="gramStart"/>
      <w:r w:rsidR="008D78EB" w:rsidRPr="008D78EB">
        <w:rPr>
          <w:rFonts w:ascii="Times New Roman" w:hAnsi="Times New Roman" w:cs="Times New Roman"/>
        </w:rPr>
        <w:t>Пычасское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8D78EB">
        <w:rPr>
          <w:rFonts w:ascii="Times New Roman" w:hAnsi="Times New Roman" w:cs="Times New Roman"/>
        </w:rPr>
        <w:t>3</w:t>
      </w:r>
      <w:r w:rsidRPr="000C72E4">
        <w:rPr>
          <w:rFonts w:ascii="Times New Roman" w:hAnsi="Times New Roman" w:cs="Times New Roman"/>
        </w:rPr>
        <w:t xml:space="preserve">.12.2018г. № </w:t>
      </w:r>
      <w:r w:rsidR="0004369F">
        <w:rPr>
          <w:rFonts w:ascii="Times New Roman" w:hAnsi="Times New Roman" w:cs="Times New Roman"/>
        </w:rPr>
        <w:t>19</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w:t>
      </w:r>
      <w:proofErr w:type="gramEnd"/>
      <w:r w:rsidRPr="000C72E4">
        <w:rPr>
          <w:rFonts w:ascii="Times New Roman" w:hAnsi="Times New Roman" w:cs="Times New Roman"/>
        </w:rPr>
        <w:t xml:space="preserve">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8D78EB" w:rsidRPr="008D78EB">
        <w:rPr>
          <w:rFonts w:ascii="Times New Roman" w:hAnsi="Times New Roman" w:cs="Times New Roman"/>
        </w:rPr>
        <w:t>Пычасское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8D78EB" w:rsidRDefault="000C72E4" w:rsidP="008D78EB">
      <w:pPr>
        <w:pStyle w:val="2"/>
        <w:spacing w:line="240" w:lineRule="auto"/>
        <w:ind w:left="-567" w:right="-142" w:firstLine="567"/>
        <w:contextualSpacing/>
        <w:jc w:val="both"/>
        <w:rPr>
          <w:rFonts w:ascii="Times New Roman" w:hAnsi="Times New Roman" w:cs="Times New Roman"/>
        </w:rPr>
      </w:pPr>
      <w:r w:rsidRPr="008D78EB">
        <w:rPr>
          <w:rFonts w:ascii="Times New Roman" w:hAnsi="Times New Roman" w:cs="Times New Roman"/>
          <w:i/>
        </w:rPr>
        <w:t>Объекты</w:t>
      </w:r>
      <w:r w:rsidRPr="008D78EB">
        <w:rPr>
          <w:rFonts w:ascii="Times New Roman" w:hAnsi="Times New Roman" w:cs="Times New Roman"/>
        </w:rPr>
        <w:t xml:space="preserve"> </w:t>
      </w:r>
      <w:r w:rsidRPr="008D78EB">
        <w:rPr>
          <w:rFonts w:ascii="Times New Roman" w:hAnsi="Times New Roman" w:cs="Times New Roman"/>
          <w:i/>
        </w:rPr>
        <w:t>экспертно-аналитического мероприятия</w:t>
      </w:r>
      <w:r w:rsidRPr="008D78EB">
        <w:rPr>
          <w:rFonts w:ascii="Times New Roman" w:hAnsi="Times New Roman" w:cs="Times New Roman"/>
        </w:rPr>
        <w:t>:  администрация муниципального образования «</w:t>
      </w:r>
      <w:r w:rsidR="008D78EB" w:rsidRPr="008D78EB">
        <w:rPr>
          <w:rFonts w:ascii="Times New Roman" w:hAnsi="Times New Roman" w:cs="Times New Roman"/>
        </w:rPr>
        <w:t>Пычасское</w:t>
      </w:r>
      <w:r w:rsidRPr="008D78EB">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8D78EB" w:rsidRDefault="008D78EB" w:rsidP="008D78EB">
      <w:pPr>
        <w:pStyle w:val="2"/>
        <w:spacing w:line="240" w:lineRule="auto"/>
        <w:ind w:left="-567" w:right="-142" w:firstLine="567"/>
        <w:contextualSpacing/>
        <w:jc w:val="both"/>
        <w:rPr>
          <w:rFonts w:ascii="Times New Roman" w:hAnsi="Times New Roman" w:cs="Times New Roman"/>
        </w:rPr>
      </w:pPr>
      <w:proofErr w:type="gramStart"/>
      <w:r w:rsidRPr="008D78EB">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w:t>
      </w:r>
      <w:r>
        <w:rPr>
          <w:rFonts w:ascii="Times New Roman" w:hAnsi="Times New Roman" w:cs="Times New Roman"/>
        </w:rPr>
        <w:t>ям</w:t>
      </w:r>
      <w:r w:rsidRPr="008D78EB">
        <w:rPr>
          <w:rFonts w:ascii="Times New Roman" w:hAnsi="Times New Roman" w:cs="Times New Roman"/>
        </w:rPr>
        <w:t xml:space="preserve"> Положения «О бюджетном процессе» в МО «Пычасское».</w:t>
      </w:r>
      <w:proofErr w:type="gramEnd"/>
    </w:p>
    <w:p w:rsidR="008D78EB" w:rsidRDefault="008D78EB" w:rsidP="008D78EB">
      <w:pPr>
        <w:pStyle w:val="2"/>
        <w:spacing w:line="240" w:lineRule="auto"/>
        <w:ind w:left="-567" w:right="-142" w:firstLine="567"/>
        <w:contextualSpacing/>
        <w:jc w:val="both"/>
        <w:rPr>
          <w:rFonts w:ascii="Times New Roman" w:hAnsi="Times New Roman" w:cs="Times New Roman"/>
        </w:rPr>
      </w:pPr>
      <w:r w:rsidRPr="008D78EB">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8D78EB" w:rsidRDefault="008D78EB" w:rsidP="008D78EB">
      <w:pPr>
        <w:pStyle w:val="2"/>
        <w:spacing w:line="240" w:lineRule="auto"/>
        <w:ind w:left="-567" w:right="-142" w:firstLine="567"/>
        <w:contextualSpacing/>
        <w:jc w:val="both"/>
        <w:rPr>
          <w:rFonts w:ascii="Times New Roman" w:hAnsi="Times New Roman" w:cs="Times New Roman"/>
        </w:rPr>
      </w:pPr>
      <w:proofErr w:type="gramStart"/>
      <w:r w:rsidRPr="008D78EB">
        <w:rPr>
          <w:rFonts w:ascii="Times New Roman" w:hAnsi="Times New Roman" w:cs="Times New Roman"/>
        </w:rPr>
        <w:t>В соответствии с п. 4 ст. 28 Федерального закона № 131-ФЗ, ст. 40 Устава, п. 9 Положения о проведении публичных слушаний администрацией сельского поселения обеспечено заблаговременное оповещение жителей сельского поселения о времени и месте проведения публичных слушаний, заблаговременное ознакомление с проектом прогноза социально-экономического развития на 2020 года и на плановый период 2021-2022 годов и проектом бюджета на 2020 год и плановый</w:t>
      </w:r>
      <w:proofErr w:type="gramEnd"/>
      <w:r w:rsidRPr="008D78EB">
        <w:rPr>
          <w:rFonts w:ascii="Times New Roman" w:hAnsi="Times New Roman" w:cs="Times New Roman"/>
        </w:rPr>
        <w:t xml:space="preserve"> период 2021-2022 годов, опубликованы (обнародованы) результаты публичных слушаний, включая мотивированное обоснование принятых решений (протокол публичных слушаний от 21.11.2019 года опубликован на официальном сайте МО «Пычасское» </w:t>
      </w:r>
      <w:hyperlink r:id="rId7" w:history="1">
        <w:r w:rsidRPr="008D78EB">
          <w:rPr>
            <w:rStyle w:val="a8"/>
            <w:rFonts w:ascii="Times New Roman" w:hAnsi="Times New Roman" w:cs="Times New Roman"/>
          </w:rPr>
          <w:t>http://pychasskoe.mozhrayon.ru</w:t>
        </w:r>
      </w:hyperlink>
      <w:r w:rsidRPr="008D78EB">
        <w:rPr>
          <w:rFonts w:ascii="Times New Roman" w:hAnsi="Times New Roman" w:cs="Times New Roman"/>
        </w:rPr>
        <w:t xml:space="preserve"> информационно-телекоммуникационной сети «Интернет»).</w:t>
      </w:r>
    </w:p>
    <w:p w:rsidR="008D78EB" w:rsidRDefault="008D78EB" w:rsidP="008D78EB">
      <w:pPr>
        <w:pStyle w:val="2"/>
        <w:spacing w:line="240" w:lineRule="auto"/>
        <w:ind w:left="-567" w:right="-142" w:firstLine="567"/>
        <w:contextualSpacing/>
        <w:jc w:val="both"/>
        <w:rPr>
          <w:rFonts w:ascii="Times New Roman" w:hAnsi="Times New Roman" w:cs="Times New Roman"/>
        </w:rPr>
      </w:pPr>
      <w:r w:rsidRPr="008D78EB">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r>
        <w:rPr>
          <w:rFonts w:ascii="Times New Roman" w:hAnsi="Times New Roman" w:cs="Times New Roman"/>
        </w:rPr>
        <w:t xml:space="preserve"> (13.11.2019г.)</w:t>
      </w:r>
      <w:r w:rsidRPr="008D78EB">
        <w:rPr>
          <w:rFonts w:ascii="Times New Roman" w:hAnsi="Times New Roman" w:cs="Times New Roman"/>
        </w:rPr>
        <w:t>.</w:t>
      </w:r>
    </w:p>
    <w:p w:rsidR="008D78EB" w:rsidRDefault="008D78EB" w:rsidP="008D78EB">
      <w:pPr>
        <w:pStyle w:val="2"/>
        <w:spacing w:line="240" w:lineRule="auto"/>
        <w:ind w:left="-567" w:right="-142" w:firstLine="567"/>
        <w:contextualSpacing/>
        <w:jc w:val="both"/>
        <w:rPr>
          <w:rFonts w:ascii="Times New Roman" w:hAnsi="Times New Roman" w:cs="Times New Roman"/>
        </w:rPr>
      </w:pPr>
      <w:r w:rsidRPr="008D78EB">
        <w:rPr>
          <w:rFonts w:ascii="Times New Roman" w:hAnsi="Times New Roman" w:cs="Times New Roman"/>
        </w:rPr>
        <w:t>Формирование доходной части  бюджета МО «Пычасское» на 2020-2022 годы осуществлено в проекте решения о бюджете с учетом  условий изменений бюджетного и налогового законодательства.</w:t>
      </w:r>
    </w:p>
    <w:p w:rsidR="008D78EB" w:rsidRDefault="008D78EB" w:rsidP="008D78EB">
      <w:pPr>
        <w:pStyle w:val="2"/>
        <w:spacing w:line="240" w:lineRule="auto"/>
        <w:ind w:left="-567" w:right="-142" w:firstLine="567"/>
        <w:contextualSpacing/>
        <w:jc w:val="both"/>
        <w:rPr>
          <w:rFonts w:ascii="Times New Roman" w:hAnsi="Times New Roman" w:cs="Times New Roman"/>
        </w:rPr>
      </w:pPr>
      <w:proofErr w:type="gramStart"/>
      <w:r w:rsidRPr="008D78EB">
        <w:rPr>
          <w:rFonts w:ascii="Times New Roman" w:hAnsi="Times New Roman" w:cs="Times New Roman"/>
        </w:rPr>
        <w:lastRenderedPageBreak/>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roofErr w:type="gramEnd"/>
    </w:p>
    <w:p w:rsidR="008D78EB" w:rsidRDefault="008D78EB" w:rsidP="008D78EB">
      <w:pPr>
        <w:pStyle w:val="2"/>
        <w:spacing w:line="240" w:lineRule="auto"/>
        <w:ind w:left="-567" w:right="-142" w:firstLine="567"/>
        <w:contextualSpacing/>
        <w:jc w:val="both"/>
        <w:rPr>
          <w:rFonts w:ascii="Times New Roman" w:hAnsi="Times New Roman" w:cs="Times New Roman"/>
        </w:rPr>
      </w:pPr>
      <w:r w:rsidRPr="008D78EB">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составлении проекта бюджета (ст. 33 БК РФ).     </w:t>
      </w:r>
    </w:p>
    <w:p w:rsidR="008D78EB" w:rsidRDefault="008D78EB" w:rsidP="008D78EB">
      <w:pPr>
        <w:pStyle w:val="2"/>
        <w:spacing w:line="240" w:lineRule="auto"/>
        <w:ind w:left="-567" w:right="-142" w:firstLine="567"/>
        <w:contextualSpacing/>
        <w:jc w:val="both"/>
        <w:rPr>
          <w:rFonts w:ascii="Times New Roman" w:hAnsi="Times New Roman" w:cs="Times New Roman"/>
          <w:color w:val="000000"/>
        </w:rPr>
      </w:pPr>
      <w:r w:rsidRPr="008D78EB">
        <w:rPr>
          <w:rFonts w:ascii="Times New Roman" w:hAnsi="Times New Roman" w:cs="Times New Roman"/>
          <w:color w:val="000000"/>
        </w:rPr>
        <w:t>Контрольно-счетный отдел предлагает ряд мероприятий, направленных на рост бюджетных доходов</w:t>
      </w:r>
      <w:r w:rsidR="001E11B1">
        <w:rPr>
          <w:rFonts w:ascii="Times New Roman" w:hAnsi="Times New Roman" w:cs="Times New Roman"/>
          <w:color w:val="000000"/>
        </w:rPr>
        <w:t xml:space="preserve"> и оптимизацию расходов бюджета.</w:t>
      </w:r>
    </w:p>
    <w:p w:rsidR="008D78EB" w:rsidRPr="008D78EB" w:rsidRDefault="008D78EB" w:rsidP="008D78EB">
      <w:pPr>
        <w:pStyle w:val="2"/>
        <w:spacing w:line="240" w:lineRule="auto"/>
        <w:ind w:left="-567" w:right="-142" w:firstLine="567"/>
        <w:contextualSpacing/>
        <w:jc w:val="both"/>
        <w:rPr>
          <w:rFonts w:ascii="Times New Roman" w:hAnsi="Times New Roman" w:cs="Times New Roman"/>
        </w:rPr>
      </w:pPr>
      <w:proofErr w:type="gramStart"/>
      <w:r w:rsidRPr="008D78EB">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«Пычасское»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B34C93" w:rsidRPr="008D78EB" w:rsidRDefault="00B34C93" w:rsidP="008D78EB">
      <w:pPr>
        <w:spacing w:line="240" w:lineRule="auto"/>
        <w:ind w:left="-567" w:right="-142" w:firstLine="567"/>
        <w:contextualSpacing/>
        <w:jc w:val="both"/>
        <w:rPr>
          <w:rFonts w:ascii="Times New Roman" w:hAnsi="Times New Roman" w:cs="Times New Roman"/>
          <w:b/>
        </w:rPr>
      </w:pPr>
      <w:r w:rsidRPr="008D78EB">
        <w:rPr>
          <w:rFonts w:ascii="Times New Roman" w:hAnsi="Times New Roman" w:cs="Times New Roman"/>
        </w:rPr>
        <w:t xml:space="preserve">Представление по экспертно-аналитическому мероприятию не направлялось.  </w:t>
      </w:r>
    </w:p>
    <w:p w:rsidR="00113A11" w:rsidRPr="0004369F" w:rsidRDefault="00113A11" w:rsidP="0004369F">
      <w:pPr>
        <w:spacing w:line="240" w:lineRule="auto"/>
        <w:ind w:left="-567" w:right="-142" w:firstLine="567"/>
        <w:contextualSpacing/>
        <w:jc w:val="both"/>
        <w:rPr>
          <w:rFonts w:ascii="Times New Roman" w:hAnsi="Times New Roman" w:cs="Times New Roman"/>
        </w:rPr>
      </w:pPr>
    </w:p>
    <w:p w:rsidR="00827730" w:rsidRPr="0004369F" w:rsidRDefault="009764B5" w:rsidP="0004369F">
      <w:pPr>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исп. </w:t>
      </w:r>
      <w:r w:rsidR="009F4EFE" w:rsidRPr="0004369F">
        <w:rPr>
          <w:rFonts w:ascii="Times New Roman" w:hAnsi="Times New Roman" w:cs="Times New Roman"/>
        </w:rPr>
        <w:t>инспектор</w:t>
      </w:r>
      <w:r w:rsidRPr="0004369F">
        <w:rPr>
          <w:rFonts w:ascii="Times New Roman" w:hAnsi="Times New Roman" w:cs="Times New Roman"/>
        </w:rPr>
        <w:t xml:space="preserve"> контрольно-счетного отдела </w:t>
      </w:r>
      <w:r w:rsidR="009F4EFE" w:rsidRPr="0004369F">
        <w:rPr>
          <w:rFonts w:ascii="Times New Roman" w:hAnsi="Times New Roman" w:cs="Times New Roman"/>
        </w:rPr>
        <w:t>Е.В. Трефилова</w:t>
      </w:r>
    </w:p>
    <w:p w:rsidR="00CB0265" w:rsidRPr="0004369F" w:rsidRDefault="008D78EB" w:rsidP="0004369F">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25</w:t>
      </w:r>
      <w:r w:rsidR="00CB0265" w:rsidRPr="0004369F">
        <w:rPr>
          <w:rFonts w:ascii="Times New Roman" w:hAnsi="Times New Roman" w:cs="Times New Roman"/>
        </w:rPr>
        <w:t>.1</w:t>
      </w:r>
      <w:r>
        <w:rPr>
          <w:rFonts w:ascii="Times New Roman" w:hAnsi="Times New Roman" w:cs="Times New Roman"/>
        </w:rPr>
        <w:t>2</w:t>
      </w:r>
      <w:r w:rsidR="00CB0265" w:rsidRPr="0004369F">
        <w:rPr>
          <w:rFonts w:ascii="Times New Roman" w:hAnsi="Times New Roman" w:cs="Times New Roman"/>
        </w:rPr>
        <w:t>.2019г.</w:t>
      </w:r>
    </w:p>
    <w:sectPr w:rsidR="00CB0265" w:rsidRPr="0004369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3F91"/>
    <w:rsid w:val="00003F91"/>
    <w:rsid w:val="00005AEA"/>
    <w:rsid w:val="0000615B"/>
    <w:rsid w:val="000154D8"/>
    <w:rsid w:val="0004369F"/>
    <w:rsid w:val="000576D3"/>
    <w:rsid w:val="00066FFF"/>
    <w:rsid w:val="000C72E4"/>
    <w:rsid w:val="000E7437"/>
    <w:rsid w:val="000E7AF9"/>
    <w:rsid w:val="00104473"/>
    <w:rsid w:val="00113A11"/>
    <w:rsid w:val="00184DEB"/>
    <w:rsid w:val="001B1E2C"/>
    <w:rsid w:val="001B275D"/>
    <w:rsid w:val="001C156A"/>
    <w:rsid w:val="001D1B9D"/>
    <w:rsid w:val="001D4B57"/>
    <w:rsid w:val="001E11B1"/>
    <w:rsid w:val="002004BA"/>
    <w:rsid w:val="002047C3"/>
    <w:rsid w:val="0021658F"/>
    <w:rsid w:val="00242CCE"/>
    <w:rsid w:val="002601D0"/>
    <w:rsid w:val="0026585D"/>
    <w:rsid w:val="002669F2"/>
    <w:rsid w:val="00266FA8"/>
    <w:rsid w:val="00270AA8"/>
    <w:rsid w:val="00293B35"/>
    <w:rsid w:val="002D5067"/>
    <w:rsid w:val="003E57BF"/>
    <w:rsid w:val="00405F60"/>
    <w:rsid w:val="00416D06"/>
    <w:rsid w:val="00417E89"/>
    <w:rsid w:val="00426B2B"/>
    <w:rsid w:val="00431F89"/>
    <w:rsid w:val="00457980"/>
    <w:rsid w:val="004750CC"/>
    <w:rsid w:val="0048009B"/>
    <w:rsid w:val="00487F17"/>
    <w:rsid w:val="004A7481"/>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4DC1"/>
    <w:rsid w:val="007921DF"/>
    <w:rsid w:val="007A167D"/>
    <w:rsid w:val="007B309A"/>
    <w:rsid w:val="007C3CD7"/>
    <w:rsid w:val="007D0CBD"/>
    <w:rsid w:val="00802E47"/>
    <w:rsid w:val="00825C75"/>
    <w:rsid w:val="00827730"/>
    <w:rsid w:val="00884D00"/>
    <w:rsid w:val="008D78EB"/>
    <w:rsid w:val="008E3EF2"/>
    <w:rsid w:val="0091004F"/>
    <w:rsid w:val="00915696"/>
    <w:rsid w:val="00920219"/>
    <w:rsid w:val="0097030E"/>
    <w:rsid w:val="009764B5"/>
    <w:rsid w:val="00990CCD"/>
    <w:rsid w:val="009B6D7A"/>
    <w:rsid w:val="009C396B"/>
    <w:rsid w:val="009C58BC"/>
    <w:rsid w:val="009C6582"/>
    <w:rsid w:val="009E4FC3"/>
    <w:rsid w:val="009F4EFE"/>
    <w:rsid w:val="00A155F6"/>
    <w:rsid w:val="00A332E6"/>
    <w:rsid w:val="00A716F9"/>
    <w:rsid w:val="00A80AD4"/>
    <w:rsid w:val="00AA0C36"/>
    <w:rsid w:val="00AB509B"/>
    <w:rsid w:val="00AD664C"/>
    <w:rsid w:val="00AF5887"/>
    <w:rsid w:val="00B34C93"/>
    <w:rsid w:val="00B354B5"/>
    <w:rsid w:val="00B41AA0"/>
    <w:rsid w:val="00BB02C9"/>
    <w:rsid w:val="00BF2A9F"/>
    <w:rsid w:val="00C315F4"/>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F09D1"/>
    <w:rsid w:val="00EF117F"/>
    <w:rsid w:val="00EF3C94"/>
    <w:rsid w:val="00EF5AF8"/>
    <w:rsid w:val="00EF66C0"/>
    <w:rsid w:val="00F10B76"/>
    <w:rsid w:val="00F21F53"/>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ychasskoe.mozh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208B-7EF4-4E70-A53A-2AAC0E76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18</cp:revision>
  <cp:lastPrinted>2018-12-14T09:48:00Z</cp:lastPrinted>
  <dcterms:created xsi:type="dcterms:W3CDTF">2019-12-21T19:06:00Z</dcterms:created>
  <dcterms:modified xsi:type="dcterms:W3CDTF">2019-12-23T07:24:00Z</dcterms:modified>
</cp:coreProperties>
</file>